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B55" w:rsidRPr="007B19F4" w:rsidRDefault="007B19F4" w:rsidP="00905FAA">
      <w:r w:rsidRPr="007B19F4">
        <w:t xml:space="preserve">Dear All </w:t>
      </w:r>
    </w:p>
    <w:p w:rsidR="007B19F4" w:rsidRPr="007B19F4" w:rsidRDefault="007B19F4" w:rsidP="00905FAA"/>
    <w:p w:rsidR="00A0408E" w:rsidRPr="00A0408E" w:rsidRDefault="007B19F4" w:rsidP="00A0408E">
      <w:r>
        <w:t xml:space="preserve">Earlier this </w:t>
      </w:r>
      <w:r w:rsidR="00BC5261">
        <w:t xml:space="preserve">year </w:t>
      </w:r>
      <w:r>
        <w:t xml:space="preserve">we introduced a package of conservation measures to manage the exploitation of wild salmon </w:t>
      </w:r>
      <w:r w:rsidR="00DE75FD" w:rsidRPr="007B19F4">
        <w:t>on an annual basis according</w:t>
      </w:r>
      <w:r w:rsidR="00275ED1">
        <w:t xml:space="preserve"> to </w:t>
      </w:r>
      <w:r w:rsidR="008054EF">
        <w:t xml:space="preserve">its </w:t>
      </w:r>
      <w:r w:rsidR="00DE75FD">
        <w:t>conservation status.  The assessment model for 2016 categorised 109 fishery districts and the 17 Special Areas of Conservation for Atlantic salmon</w:t>
      </w:r>
      <w:r>
        <w:t xml:space="preserve"> </w:t>
      </w:r>
      <w:r w:rsidR="00DE75FD">
        <w:t xml:space="preserve">resulting in the introduction of mandatory catch and release </w:t>
      </w:r>
      <w:r w:rsidR="00820800">
        <w:t xml:space="preserve">in areas where stocks </w:t>
      </w:r>
      <w:r w:rsidR="00095C5E">
        <w:t xml:space="preserve">were </w:t>
      </w:r>
      <w:r w:rsidR="00CF4441">
        <w:t>below their conservation limit.</w:t>
      </w:r>
      <w:r w:rsidR="00820800">
        <w:t xml:space="preserve">  </w:t>
      </w:r>
      <w:r>
        <w:t>I wanted to take th</w:t>
      </w:r>
      <w:r w:rsidR="00275ED1">
        <w:t xml:space="preserve">is opportunity to update you </w:t>
      </w:r>
      <w:r w:rsidR="00BC5261">
        <w:t xml:space="preserve">on </w:t>
      </w:r>
      <w:r w:rsidR="00275ED1">
        <w:t xml:space="preserve">the </w:t>
      </w:r>
      <w:r w:rsidR="00D27CFA">
        <w:t>assessment process</w:t>
      </w:r>
      <w:r w:rsidR="00A65FBD">
        <w:t xml:space="preserve"> for 2017, our engagement plans</w:t>
      </w:r>
      <w:r w:rsidR="00BC5261">
        <w:t xml:space="preserve">, </w:t>
      </w:r>
      <w:r w:rsidR="00A65FBD">
        <w:t xml:space="preserve">the </w:t>
      </w:r>
      <w:r w:rsidR="00BC5261">
        <w:t>timetable</w:t>
      </w:r>
      <w:r w:rsidR="00275ED1">
        <w:t xml:space="preserve"> </w:t>
      </w:r>
      <w:r w:rsidR="00BC5261">
        <w:t xml:space="preserve">for taking forward the regulation </w:t>
      </w:r>
      <w:r w:rsidR="00275ED1">
        <w:t xml:space="preserve">and the support package for angling clubs </w:t>
      </w:r>
      <w:r w:rsidR="00A65FBD">
        <w:t xml:space="preserve">to market catch and release as a sustainable method of fishing.  </w:t>
      </w:r>
    </w:p>
    <w:p w:rsidR="00A0408E" w:rsidRDefault="00A0408E" w:rsidP="00A0408E">
      <w:pPr>
        <w:rPr>
          <w:b/>
        </w:rPr>
      </w:pPr>
    </w:p>
    <w:p w:rsidR="0019454F" w:rsidRDefault="00D27CFA" w:rsidP="00905FAA">
      <w:pPr>
        <w:rPr>
          <w:b/>
        </w:rPr>
      </w:pPr>
      <w:r>
        <w:rPr>
          <w:b/>
        </w:rPr>
        <w:t>Assessment of conservation status for 2017</w:t>
      </w:r>
    </w:p>
    <w:p w:rsidR="004A1DB7" w:rsidRDefault="004A1DB7" w:rsidP="00905FAA">
      <w:pPr>
        <w:rPr>
          <w:b/>
        </w:rPr>
      </w:pPr>
    </w:p>
    <w:p w:rsidR="002C2D19" w:rsidRDefault="00313C9C" w:rsidP="00905FAA">
      <w:r>
        <w:t xml:space="preserve">During the </w:t>
      </w:r>
      <w:r w:rsidR="008E7363">
        <w:t xml:space="preserve">previous </w:t>
      </w:r>
      <w:r>
        <w:t xml:space="preserve">consultation there </w:t>
      </w:r>
      <w:r w:rsidR="007F1B91">
        <w:t>was considerable</w:t>
      </w:r>
      <w:r>
        <w:t xml:space="preserve"> comment on the methodology for determining cons</w:t>
      </w:r>
      <w:r w:rsidR="00D27CFA">
        <w:t xml:space="preserve">ervation status and </w:t>
      </w:r>
      <w:r w:rsidR="00CE2C49">
        <w:t>how the assessment model could potentially be refined to take into better accou</w:t>
      </w:r>
      <w:r w:rsidR="00053573">
        <w:t xml:space="preserve">nt local conditions and data.  Work is now well underway to refine the model and complete the assessment for the 2017 fishing season.   </w:t>
      </w:r>
    </w:p>
    <w:p w:rsidR="00F85335" w:rsidRDefault="00F85335" w:rsidP="00905FAA">
      <w:pPr>
        <w:rPr>
          <w:i/>
          <w:u w:val="single"/>
        </w:rPr>
      </w:pPr>
    </w:p>
    <w:p w:rsidR="00905FAA" w:rsidRPr="002C2D19" w:rsidRDefault="00443D27" w:rsidP="00905FAA">
      <w:pPr>
        <w:rPr>
          <w:i/>
          <w:u w:val="single"/>
        </w:rPr>
      </w:pPr>
      <w:r>
        <w:rPr>
          <w:i/>
          <w:u w:val="single"/>
        </w:rPr>
        <w:t xml:space="preserve">Data and </w:t>
      </w:r>
      <w:r w:rsidR="00AE4891">
        <w:rPr>
          <w:i/>
          <w:u w:val="single"/>
        </w:rPr>
        <w:t>method</w:t>
      </w:r>
      <w:r w:rsidR="00701935">
        <w:rPr>
          <w:i/>
          <w:u w:val="single"/>
        </w:rPr>
        <w:t xml:space="preserve">ology </w:t>
      </w:r>
    </w:p>
    <w:p w:rsidR="00905FAA" w:rsidRPr="00905FAA" w:rsidRDefault="00905FAA" w:rsidP="00905FAA">
      <w:pPr>
        <w:rPr>
          <w:b/>
        </w:rPr>
      </w:pPr>
    </w:p>
    <w:p w:rsidR="00053573" w:rsidRDefault="00CE2C49" w:rsidP="00675603">
      <w:r>
        <w:t>In our last update w</w:t>
      </w:r>
      <w:r w:rsidR="009F4923">
        <w:t>e advised that we were at the start of a process of engagement with l</w:t>
      </w:r>
      <w:r w:rsidR="004F3EED">
        <w:t xml:space="preserve">ocal biologists employed by </w:t>
      </w:r>
      <w:r w:rsidR="009F4923">
        <w:t>Fisheries Trust</w:t>
      </w:r>
      <w:r w:rsidR="004F3EED">
        <w:t>s</w:t>
      </w:r>
      <w:r w:rsidR="009F4923">
        <w:t xml:space="preserve"> and the District Salmon Fishery Boards.  We have since set up the </w:t>
      </w:r>
      <w:hyperlink r:id="rId9" w:history="1">
        <w:r w:rsidR="00675603" w:rsidRPr="00CE2C49">
          <w:rPr>
            <w:rStyle w:val="Hyperlink"/>
          </w:rPr>
          <w:t>Marine Scotland and Local Biologist</w:t>
        </w:r>
        <w:r w:rsidRPr="00CE2C49">
          <w:rPr>
            <w:rStyle w:val="Hyperlink"/>
          </w:rPr>
          <w:t xml:space="preserve"> Liaison Group</w:t>
        </w:r>
      </w:hyperlink>
      <w:r w:rsidR="009F4923">
        <w:t xml:space="preserve"> </w:t>
      </w:r>
      <w:r w:rsidR="00675603">
        <w:t xml:space="preserve">to coordinate the involvement of local biologists throughout Scotland in refining the data and methods used </w:t>
      </w:r>
      <w:r w:rsidR="00053573" w:rsidRPr="00053573">
        <w:t>to determine conservation status and develop an agreed template for salmon conservation plans</w:t>
      </w:r>
      <w:r w:rsidR="001A3644">
        <w:t xml:space="preserve">.  </w:t>
      </w:r>
    </w:p>
    <w:p w:rsidR="00D31DB0" w:rsidRDefault="00D31DB0" w:rsidP="00675603"/>
    <w:p w:rsidR="00675603" w:rsidRDefault="00053573" w:rsidP="00675603">
      <w:r>
        <w:t>The liaison group have</w:t>
      </w:r>
      <w:r w:rsidR="00675603">
        <w:t xml:space="preserve"> set up </w:t>
      </w:r>
      <w:r w:rsidR="001A3644">
        <w:t xml:space="preserve">two </w:t>
      </w:r>
      <w:hyperlink r:id="rId10" w:history="1">
        <w:r w:rsidR="00675603" w:rsidRPr="00CE2C49">
          <w:rPr>
            <w:rStyle w:val="Hyperlink"/>
          </w:rPr>
          <w:t>technical working groups</w:t>
        </w:r>
      </w:hyperlink>
      <w:r w:rsidR="00675603">
        <w:t xml:space="preserve"> to </w:t>
      </w:r>
      <w:r>
        <w:t xml:space="preserve">consider the use of data and methods for determining </w:t>
      </w:r>
      <w:r w:rsidR="00675603">
        <w:t>exploitation rates</w:t>
      </w:r>
      <w:r w:rsidR="00FB4D4E">
        <w:t xml:space="preserve"> and the </w:t>
      </w:r>
      <w:r w:rsidR="00675603">
        <w:t xml:space="preserve">sea age structure of salmon stocks around Scotland. </w:t>
      </w:r>
      <w:r w:rsidR="00FB4D4E">
        <w:t xml:space="preserve">Two further groups have been tasked with considering how we can make best use of </w:t>
      </w:r>
      <w:r w:rsidR="00675603">
        <w:t>electrofishing data and d</w:t>
      </w:r>
      <w:r w:rsidR="00AE4891">
        <w:t xml:space="preserve">ata collected from counters to </w:t>
      </w:r>
      <w:r w:rsidR="00675603">
        <w:t>determine the conservation status of rivers i</w:t>
      </w:r>
      <w:r w:rsidR="00CE2C49">
        <w:t xml:space="preserve">n both the short and long term.  </w:t>
      </w:r>
    </w:p>
    <w:p w:rsidR="00675603" w:rsidRDefault="00675603" w:rsidP="00675603"/>
    <w:p w:rsidR="00905FAA" w:rsidRPr="002C2D19" w:rsidRDefault="00905FAA" w:rsidP="00905FAA">
      <w:pPr>
        <w:rPr>
          <w:i/>
          <w:u w:val="single"/>
        </w:rPr>
      </w:pPr>
      <w:r w:rsidRPr="002C2D19">
        <w:rPr>
          <w:i/>
          <w:u w:val="single"/>
        </w:rPr>
        <w:t xml:space="preserve">The distribution of salmon stocks </w:t>
      </w:r>
    </w:p>
    <w:p w:rsidR="00905FAA" w:rsidRPr="00905FAA" w:rsidRDefault="00905FAA" w:rsidP="00905FAA">
      <w:pPr>
        <w:rPr>
          <w:b/>
        </w:rPr>
      </w:pPr>
    </w:p>
    <w:p w:rsidR="00141403" w:rsidRDefault="00675603" w:rsidP="00905FAA">
      <w:r w:rsidRPr="00675603">
        <w:t>Consultation is also underway with biologists throughout S</w:t>
      </w:r>
      <w:r w:rsidR="001A3644">
        <w:t>cotland to refine</w:t>
      </w:r>
      <w:r w:rsidRPr="00675603">
        <w:t xml:space="preserve"> our understanding of the distribution of salmon stocks. </w:t>
      </w:r>
      <w:r w:rsidR="00141403">
        <w:t>We</w:t>
      </w:r>
      <w:r w:rsidRPr="00675603">
        <w:t xml:space="preserve"> </w:t>
      </w:r>
      <w:r w:rsidR="00141403">
        <w:t>have been working</w:t>
      </w:r>
      <w:r w:rsidRPr="00675603">
        <w:t xml:space="preserve"> with the Scottish Fisheries Co-Ordination Centre to provide a simple web mapping tool to allow local biologists and others with local knowledge</w:t>
      </w:r>
      <w:r w:rsidR="00141403">
        <w:t xml:space="preserve"> to comment on the distribution</w:t>
      </w:r>
      <w:r w:rsidRPr="00675603">
        <w:t xml:space="preserve"> of sal</w:t>
      </w:r>
      <w:r w:rsidR="00141403">
        <w:t xml:space="preserve">mon stocks we currently </w:t>
      </w:r>
      <w:r w:rsidR="00095C5E">
        <w:t xml:space="preserve">hold </w:t>
      </w:r>
      <w:r w:rsidR="00141403">
        <w:t>and use in our</w:t>
      </w:r>
      <w:r w:rsidRPr="00675603">
        <w:t xml:space="preserve"> stock assessment. </w:t>
      </w:r>
      <w:r w:rsidR="00141403">
        <w:t xml:space="preserve"> </w:t>
      </w:r>
      <w:r w:rsidR="007101BD">
        <w:t>It is our intention to in</w:t>
      </w:r>
      <w:r w:rsidR="00095C5E">
        <w:t xml:space="preserve">corporate these comments, where we can, </w:t>
      </w:r>
      <w:r w:rsidR="007101BD">
        <w:t>in the assessment for the 2017 fishing season</w:t>
      </w:r>
      <w:r w:rsidR="00095C5E">
        <w:t xml:space="preserve">. </w:t>
      </w:r>
      <w:r w:rsidR="007101BD">
        <w:t xml:space="preserve"> </w:t>
      </w:r>
      <w:r w:rsidR="00141403">
        <w:t>The mapping tool will remain live until the end of September and contribution</w:t>
      </w:r>
      <w:r w:rsidR="00EC47FC">
        <w:t>s</w:t>
      </w:r>
      <w:r w:rsidR="00141403">
        <w:t xml:space="preserve"> can continue to be made until then and </w:t>
      </w:r>
      <w:r w:rsidR="00EC47FC">
        <w:t xml:space="preserve">will be </w:t>
      </w:r>
      <w:r w:rsidR="00141403">
        <w:t xml:space="preserve">taken into account for the assessment for 2018.  </w:t>
      </w:r>
    </w:p>
    <w:p w:rsidR="007101BD" w:rsidRDefault="007101BD" w:rsidP="00905FAA"/>
    <w:p w:rsidR="0083492D" w:rsidRDefault="0083492D" w:rsidP="00905FAA">
      <w:pPr>
        <w:rPr>
          <w:i/>
          <w:u w:val="single"/>
        </w:rPr>
      </w:pPr>
    </w:p>
    <w:p w:rsidR="0083492D" w:rsidRDefault="0083492D" w:rsidP="00905FAA">
      <w:pPr>
        <w:rPr>
          <w:i/>
          <w:u w:val="single"/>
        </w:rPr>
      </w:pPr>
    </w:p>
    <w:p w:rsidR="00905FAA" w:rsidRPr="002C2D19" w:rsidRDefault="00905FAA" w:rsidP="00905FAA">
      <w:pPr>
        <w:rPr>
          <w:i/>
          <w:u w:val="single"/>
        </w:rPr>
      </w:pPr>
      <w:r w:rsidRPr="002C2D19">
        <w:rPr>
          <w:i/>
          <w:u w:val="single"/>
        </w:rPr>
        <w:lastRenderedPageBreak/>
        <w:t>Assessment by river</w:t>
      </w:r>
    </w:p>
    <w:p w:rsidR="00905FAA" w:rsidRPr="00905FAA" w:rsidRDefault="00905FAA" w:rsidP="00905FAA">
      <w:pPr>
        <w:rPr>
          <w:b/>
        </w:rPr>
      </w:pPr>
    </w:p>
    <w:p w:rsidR="00095C5E" w:rsidRDefault="00095C5E" w:rsidP="00925D9C">
      <w:pPr>
        <w:rPr>
          <w:szCs w:val="24"/>
        </w:rPr>
      </w:pPr>
      <w:r w:rsidRPr="00095C5E">
        <w:rPr>
          <w:szCs w:val="24"/>
        </w:rPr>
        <w:t xml:space="preserve">As many of you will be aware the Cabinet Secretary for Rural Affairs, Food and the Environment announced our intention to move towards an assessment of conservation status on a river by river basis at the meeting of the Rural Affairs, Climate Change and Environment Committee on 9 March 2016. </w:t>
      </w:r>
    </w:p>
    <w:p w:rsidR="00095C5E" w:rsidRDefault="00095C5E" w:rsidP="00925D9C">
      <w:pPr>
        <w:rPr>
          <w:szCs w:val="24"/>
        </w:rPr>
      </w:pPr>
    </w:p>
    <w:p w:rsidR="0083492D" w:rsidRDefault="00B34064" w:rsidP="0069723F">
      <w:pPr>
        <w:rPr>
          <w:szCs w:val="24"/>
        </w:rPr>
      </w:pPr>
      <w:r>
        <w:rPr>
          <w:szCs w:val="24"/>
        </w:rPr>
        <w:t xml:space="preserve">We have been working with fisheries </w:t>
      </w:r>
      <w:r w:rsidR="00D9190D">
        <w:rPr>
          <w:szCs w:val="24"/>
        </w:rPr>
        <w:t xml:space="preserve">over the last few months </w:t>
      </w:r>
      <w:r>
        <w:rPr>
          <w:szCs w:val="24"/>
        </w:rPr>
        <w:t xml:space="preserve">to identify the numbers of fish taken on </w:t>
      </w:r>
      <w:r w:rsidR="0069723F">
        <w:rPr>
          <w:szCs w:val="24"/>
        </w:rPr>
        <w:t>a river by river basis within the 109 fishery district</w:t>
      </w:r>
      <w:r w:rsidR="00646C39">
        <w:rPr>
          <w:szCs w:val="24"/>
        </w:rPr>
        <w:t>s</w:t>
      </w:r>
      <w:r w:rsidR="0069723F">
        <w:rPr>
          <w:szCs w:val="24"/>
        </w:rPr>
        <w:t xml:space="preserve">.  As well as the assessment at fishery district level we will be able to carve out </w:t>
      </w:r>
      <w:r w:rsidR="00141403" w:rsidRPr="0083492D">
        <w:rPr>
          <w:szCs w:val="24"/>
        </w:rPr>
        <w:t>single river</w:t>
      </w:r>
      <w:r w:rsidR="00001343" w:rsidRPr="0083492D">
        <w:rPr>
          <w:szCs w:val="24"/>
        </w:rPr>
        <w:t>s</w:t>
      </w:r>
      <w:r w:rsidR="00141403" w:rsidRPr="0083492D">
        <w:rPr>
          <w:szCs w:val="24"/>
        </w:rPr>
        <w:t xml:space="preserve"> or </w:t>
      </w:r>
      <w:proofErr w:type="spellStart"/>
      <w:r w:rsidR="00141403" w:rsidRPr="0083492D">
        <w:rPr>
          <w:szCs w:val="24"/>
        </w:rPr>
        <w:t>SAC</w:t>
      </w:r>
      <w:r w:rsidR="00001343" w:rsidRPr="0083492D">
        <w:rPr>
          <w:szCs w:val="24"/>
        </w:rPr>
        <w:t>s</w:t>
      </w:r>
      <w:proofErr w:type="spellEnd"/>
      <w:r w:rsidR="0069723F">
        <w:rPr>
          <w:szCs w:val="24"/>
        </w:rPr>
        <w:t xml:space="preserve"> and groups of rivers to be assessed separately.  </w:t>
      </w:r>
    </w:p>
    <w:p w:rsidR="00675603" w:rsidRDefault="00675603" w:rsidP="00675603">
      <w:pPr>
        <w:rPr>
          <w:szCs w:val="24"/>
        </w:rPr>
      </w:pPr>
    </w:p>
    <w:p w:rsidR="00675603" w:rsidRDefault="00FF58C8" w:rsidP="00675603">
      <w:pPr>
        <w:rPr>
          <w:szCs w:val="24"/>
        </w:rPr>
      </w:pPr>
      <w:r>
        <w:rPr>
          <w:szCs w:val="24"/>
        </w:rPr>
        <w:t xml:space="preserve">Work is also underway </w:t>
      </w:r>
      <w:r w:rsidR="00F26809">
        <w:rPr>
          <w:szCs w:val="24"/>
        </w:rPr>
        <w:t>to develop</w:t>
      </w:r>
      <w:r w:rsidR="00675603">
        <w:rPr>
          <w:szCs w:val="24"/>
        </w:rPr>
        <w:t xml:space="preserve"> methods </w:t>
      </w:r>
      <w:r w:rsidR="00F26809">
        <w:rPr>
          <w:szCs w:val="24"/>
        </w:rPr>
        <w:t>which take account of</w:t>
      </w:r>
      <w:r w:rsidR="00675603">
        <w:rPr>
          <w:szCs w:val="24"/>
        </w:rPr>
        <w:t xml:space="preserve"> both flow conditions and the number of salmon entering the river outside the fishing season.  </w:t>
      </w:r>
      <w:r w:rsidR="00321296">
        <w:rPr>
          <w:szCs w:val="24"/>
        </w:rPr>
        <w:t>S</w:t>
      </w:r>
      <w:r w:rsidR="00EE27E9">
        <w:rPr>
          <w:szCs w:val="24"/>
        </w:rPr>
        <w:t xml:space="preserve">ignificant progress has been made to refine the assessment process for </w:t>
      </w:r>
      <w:r w:rsidR="00321296">
        <w:rPr>
          <w:szCs w:val="24"/>
        </w:rPr>
        <w:t>the coming fishing season a</w:t>
      </w:r>
      <w:r w:rsidR="00EE27E9">
        <w:rPr>
          <w:szCs w:val="24"/>
        </w:rPr>
        <w:t xml:space="preserve">nd I would like to thank stakeholders who have contributed data for their time and effort.  </w:t>
      </w:r>
    </w:p>
    <w:p w:rsidR="00B34064" w:rsidRDefault="00B34064" w:rsidP="00675603">
      <w:pPr>
        <w:rPr>
          <w:szCs w:val="24"/>
        </w:rPr>
      </w:pPr>
    </w:p>
    <w:p w:rsidR="00B34064" w:rsidRDefault="00B34064" w:rsidP="00675603">
      <w:pPr>
        <w:rPr>
          <w:i/>
          <w:szCs w:val="24"/>
          <w:u w:val="single"/>
        </w:rPr>
      </w:pPr>
      <w:r w:rsidRPr="00B34064">
        <w:rPr>
          <w:i/>
          <w:szCs w:val="24"/>
          <w:u w:val="single"/>
        </w:rPr>
        <w:t xml:space="preserve">Timetable </w:t>
      </w:r>
      <w:r w:rsidR="00684F75">
        <w:rPr>
          <w:i/>
          <w:szCs w:val="24"/>
          <w:u w:val="single"/>
        </w:rPr>
        <w:t xml:space="preserve">and engagement with stakeholders </w:t>
      </w:r>
    </w:p>
    <w:p w:rsidR="00B34064" w:rsidRDefault="00B34064" w:rsidP="00675603">
      <w:pPr>
        <w:rPr>
          <w:i/>
          <w:szCs w:val="24"/>
          <w:u w:val="single"/>
        </w:rPr>
      </w:pPr>
    </w:p>
    <w:p w:rsidR="00B34064" w:rsidRDefault="00B34064" w:rsidP="00675603">
      <w:pPr>
        <w:rPr>
          <w:szCs w:val="24"/>
        </w:rPr>
      </w:pPr>
      <w:r>
        <w:rPr>
          <w:szCs w:val="24"/>
        </w:rPr>
        <w:t xml:space="preserve">We are currently working to complete the assessment process by the end of August and </w:t>
      </w:r>
      <w:r w:rsidR="00684F75">
        <w:rPr>
          <w:szCs w:val="24"/>
        </w:rPr>
        <w:t xml:space="preserve">aim </w:t>
      </w:r>
      <w:r w:rsidR="00922EAC">
        <w:rPr>
          <w:szCs w:val="24"/>
        </w:rPr>
        <w:t xml:space="preserve">to consult </w:t>
      </w:r>
      <w:r w:rsidR="007A16E6">
        <w:rPr>
          <w:szCs w:val="24"/>
        </w:rPr>
        <w:t xml:space="preserve">with stakeholders during the month of September.  </w:t>
      </w:r>
      <w:r>
        <w:rPr>
          <w:szCs w:val="24"/>
        </w:rPr>
        <w:t>This is with a view to having the legislation in p</w:t>
      </w:r>
      <w:r w:rsidR="007A16E6">
        <w:rPr>
          <w:szCs w:val="24"/>
        </w:rPr>
        <w:t xml:space="preserve">lace before the end of the year.  </w:t>
      </w:r>
    </w:p>
    <w:p w:rsidR="00FC104F" w:rsidRDefault="00FC104F" w:rsidP="00675603">
      <w:pPr>
        <w:rPr>
          <w:b/>
          <w:i/>
        </w:rPr>
      </w:pPr>
    </w:p>
    <w:p w:rsidR="00BC5261" w:rsidRPr="00D27CFA" w:rsidRDefault="00BC5261" w:rsidP="00BC5261">
      <w:pPr>
        <w:rPr>
          <w:b/>
        </w:rPr>
      </w:pPr>
      <w:r w:rsidRPr="00D27CFA">
        <w:rPr>
          <w:b/>
        </w:rPr>
        <w:t xml:space="preserve">Support for Angling Clubs </w:t>
      </w:r>
    </w:p>
    <w:p w:rsidR="00BC5261" w:rsidRDefault="00BC5261" w:rsidP="00BC5261"/>
    <w:p w:rsidR="00BC5261" w:rsidRDefault="00BC5261" w:rsidP="00BC5261">
      <w:r>
        <w:t>As many of you are aware a number of angling clubs expressed concern during the extensive consultation period abo</w:t>
      </w:r>
      <w:r w:rsidR="005770F4">
        <w:t xml:space="preserve">ut the potential impact that </w:t>
      </w:r>
      <w:bookmarkStart w:id="0" w:name="_GoBack"/>
      <w:bookmarkEnd w:id="0"/>
      <w:r>
        <w:t xml:space="preserve">mandatory catch and release could have on angling participation.  To help mitigate this potential impact the Scottish Government announced a funding package of up to £100,000 to support clubs concerned about the impact of the  measures.  I am now pleased to </w:t>
      </w:r>
      <w:r w:rsidR="00B34064">
        <w:t xml:space="preserve">announce that </w:t>
      </w:r>
      <w:proofErr w:type="spellStart"/>
      <w:r w:rsidR="00B34064">
        <w:t>FishPal</w:t>
      </w:r>
      <w:proofErr w:type="spellEnd"/>
      <w:r w:rsidR="00B34064">
        <w:t xml:space="preserve"> </w:t>
      </w:r>
      <w:r>
        <w:t xml:space="preserve">have been appointed as the delivery partner for the programme to promote catch and release as a sustainable activity.   </w:t>
      </w:r>
    </w:p>
    <w:p w:rsidR="00BC5261" w:rsidRDefault="00BC5261" w:rsidP="00BC5261"/>
    <w:p w:rsidR="00BC5261" w:rsidRDefault="00BC5261" w:rsidP="00BC5261">
      <w:r>
        <w:t xml:space="preserve">The two year programme will: </w:t>
      </w:r>
    </w:p>
    <w:p w:rsidR="00BC5261" w:rsidRDefault="00BC5261" w:rsidP="00BC5261"/>
    <w:p w:rsidR="00BC5261" w:rsidRDefault="00BC5261" w:rsidP="00141403">
      <w:pPr>
        <w:pStyle w:val="ListParagraph"/>
        <w:numPr>
          <w:ilvl w:val="0"/>
          <w:numId w:val="7"/>
        </w:numPr>
      </w:pPr>
      <w:r>
        <w:t>support angling clubs to mitigate membership decline as a result of mandatory catch and release;</w:t>
      </w:r>
    </w:p>
    <w:p w:rsidR="00BC5261" w:rsidRDefault="00BC5261" w:rsidP="00141403">
      <w:pPr>
        <w:pStyle w:val="ListParagraph"/>
        <w:numPr>
          <w:ilvl w:val="0"/>
          <w:numId w:val="7"/>
        </w:numPr>
      </w:pPr>
      <w:r>
        <w:t>provide direct assistance and guidance for angling clubs through a marketing and promotion strategy to advertise catch and release as a sustainable and desirable activity;</w:t>
      </w:r>
    </w:p>
    <w:p w:rsidR="00BC5261" w:rsidRDefault="00BC5261" w:rsidP="00141403">
      <w:pPr>
        <w:pStyle w:val="ListParagraph"/>
        <w:numPr>
          <w:ilvl w:val="0"/>
          <w:numId w:val="7"/>
        </w:numPr>
      </w:pPr>
      <w:r>
        <w:t>promote catch and release more widely as a sustainable method;</w:t>
      </w:r>
    </w:p>
    <w:p w:rsidR="00BC5261" w:rsidRDefault="00BC5261" w:rsidP="00141403">
      <w:pPr>
        <w:pStyle w:val="ListParagraph"/>
        <w:numPr>
          <w:ilvl w:val="0"/>
          <w:numId w:val="7"/>
        </w:numPr>
      </w:pPr>
      <w:r>
        <w:t>support angling clubs to improve catch reporting to feed into the Conservation Plan process; and</w:t>
      </w:r>
    </w:p>
    <w:p w:rsidR="00BC5261" w:rsidRDefault="00BC5261" w:rsidP="00141403">
      <w:pPr>
        <w:pStyle w:val="ListParagraph"/>
        <w:numPr>
          <w:ilvl w:val="0"/>
          <w:numId w:val="7"/>
        </w:numPr>
      </w:pPr>
      <w:r>
        <w:t xml:space="preserve">promote good handling practice.  </w:t>
      </w:r>
    </w:p>
    <w:p w:rsidR="00BC5261" w:rsidRDefault="00BC5261" w:rsidP="00BC5261"/>
    <w:p w:rsidR="00BC5261" w:rsidRPr="00BC5261" w:rsidRDefault="00BC5261" w:rsidP="00675603">
      <w:r>
        <w:t>Any angling clubs keen to learn more about the programme and how to access support should complete the form o</w:t>
      </w:r>
      <w:r w:rsidR="00141403">
        <w:t xml:space="preserve">n the </w:t>
      </w:r>
      <w:proofErr w:type="spellStart"/>
      <w:r w:rsidR="00141403">
        <w:t>FishPal</w:t>
      </w:r>
      <w:proofErr w:type="spellEnd"/>
      <w:r w:rsidR="00141403">
        <w:t xml:space="preserve"> website </w:t>
      </w:r>
      <w:r>
        <w:t>or alternatively they can contact Tom Cater on 01573 470 612 to discuss.</w:t>
      </w:r>
    </w:p>
    <w:sectPr w:rsidR="00BC5261" w:rsidRPr="00BC5261" w:rsidSect="00AB54FF">
      <w:headerReference w:type="default" r:id="rId11"/>
      <w:footerReference w:type="default" r:id="rId12"/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82C" w:rsidRDefault="00FD282C">
      <w:pPr>
        <w:spacing w:line="240" w:lineRule="auto"/>
      </w:pPr>
      <w:r>
        <w:separator/>
      </w:r>
    </w:p>
  </w:endnote>
  <w:endnote w:type="continuationSeparator" w:id="0">
    <w:p w:rsidR="00FD282C" w:rsidRDefault="00FD28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82C" w:rsidRPr="0067486A" w:rsidRDefault="00FD282C" w:rsidP="0067486A">
    <w:pPr>
      <w:pStyle w:val="Foot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82C" w:rsidRDefault="00FD282C">
      <w:pPr>
        <w:spacing w:line="240" w:lineRule="auto"/>
      </w:pPr>
      <w:r>
        <w:separator/>
      </w:r>
    </w:p>
  </w:footnote>
  <w:footnote w:type="continuationSeparator" w:id="0">
    <w:p w:rsidR="00FD282C" w:rsidRDefault="00FD28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82C" w:rsidRPr="0067486A" w:rsidRDefault="00FD282C" w:rsidP="0067486A">
    <w:pPr>
      <w:pStyle w:val="Head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1AE1590E"/>
    <w:multiLevelType w:val="hybridMultilevel"/>
    <w:tmpl w:val="0F9EA61C"/>
    <w:lvl w:ilvl="0" w:tplc="15442A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843279"/>
    <w:multiLevelType w:val="hybridMultilevel"/>
    <w:tmpl w:val="F976C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7B66A1"/>
    <w:multiLevelType w:val="hybridMultilevel"/>
    <w:tmpl w:val="F9666D88"/>
    <w:lvl w:ilvl="0" w:tplc="15442A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6774F6"/>
    <w:multiLevelType w:val="hybridMultilevel"/>
    <w:tmpl w:val="9A2AD88C"/>
    <w:lvl w:ilvl="0" w:tplc="1C8A56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A10233"/>
    <w:multiLevelType w:val="hybridMultilevel"/>
    <w:tmpl w:val="BE9A9D64"/>
    <w:lvl w:ilvl="0" w:tplc="81DA0E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F0155A"/>
    <w:multiLevelType w:val="hybridMultilevel"/>
    <w:tmpl w:val="86F261F8"/>
    <w:lvl w:ilvl="0" w:tplc="15442A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2C1161"/>
    <w:multiLevelType w:val="singleLevel"/>
    <w:tmpl w:val="8946CF6E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0"/>
  </w:num>
  <w:num w:numId="3">
    <w:abstractNumId w:val="0"/>
  </w:num>
  <w:num w:numId="4">
    <w:abstractNumId w:val="0"/>
  </w:num>
  <w:num w:numId="5">
    <w:abstractNumId w:val="4"/>
  </w:num>
  <w:num w:numId="6">
    <w:abstractNumId w:val="2"/>
  </w:num>
  <w:num w:numId="7">
    <w:abstractNumId w:val="1"/>
  </w:num>
  <w:num w:numId="8">
    <w:abstractNumId w:val="3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FAA"/>
    <w:rsid w:val="00001343"/>
    <w:rsid w:val="00053573"/>
    <w:rsid w:val="00095C5E"/>
    <w:rsid w:val="00100021"/>
    <w:rsid w:val="001164C0"/>
    <w:rsid w:val="001267F7"/>
    <w:rsid w:val="00141403"/>
    <w:rsid w:val="00157346"/>
    <w:rsid w:val="00192DC7"/>
    <w:rsid w:val="0019454F"/>
    <w:rsid w:val="001A3644"/>
    <w:rsid w:val="00275ED1"/>
    <w:rsid w:val="002C2D19"/>
    <w:rsid w:val="002F3688"/>
    <w:rsid w:val="00313C9C"/>
    <w:rsid w:val="00321296"/>
    <w:rsid w:val="00333B55"/>
    <w:rsid w:val="003F2479"/>
    <w:rsid w:val="00411FC4"/>
    <w:rsid w:val="00443D27"/>
    <w:rsid w:val="004913FB"/>
    <w:rsid w:val="004A1DB7"/>
    <w:rsid w:val="004F3EED"/>
    <w:rsid w:val="00540AAF"/>
    <w:rsid w:val="005770F4"/>
    <w:rsid w:val="00643A84"/>
    <w:rsid w:val="00646C39"/>
    <w:rsid w:val="0067486A"/>
    <w:rsid w:val="00675603"/>
    <w:rsid w:val="00684F75"/>
    <w:rsid w:val="0069723F"/>
    <w:rsid w:val="006D26F7"/>
    <w:rsid w:val="00701935"/>
    <w:rsid w:val="007101BD"/>
    <w:rsid w:val="007A16E6"/>
    <w:rsid w:val="007B19F4"/>
    <w:rsid w:val="007F1B91"/>
    <w:rsid w:val="008006E8"/>
    <w:rsid w:val="008054EF"/>
    <w:rsid w:val="00820800"/>
    <w:rsid w:val="0082424D"/>
    <w:rsid w:val="0083492D"/>
    <w:rsid w:val="008E7363"/>
    <w:rsid w:val="00905FAA"/>
    <w:rsid w:val="00922EAC"/>
    <w:rsid w:val="00925D9C"/>
    <w:rsid w:val="00935DF1"/>
    <w:rsid w:val="009437F1"/>
    <w:rsid w:val="00952710"/>
    <w:rsid w:val="009F2948"/>
    <w:rsid w:val="009F4923"/>
    <w:rsid w:val="009F71B8"/>
    <w:rsid w:val="00A013AF"/>
    <w:rsid w:val="00A0408E"/>
    <w:rsid w:val="00A11985"/>
    <w:rsid w:val="00A56EBA"/>
    <w:rsid w:val="00A65FBD"/>
    <w:rsid w:val="00A90A53"/>
    <w:rsid w:val="00AB54FF"/>
    <w:rsid w:val="00AC310B"/>
    <w:rsid w:val="00AD2D00"/>
    <w:rsid w:val="00AE01CB"/>
    <w:rsid w:val="00AE4891"/>
    <w:rsid w:val="00B01F7D"/>
    <w:rsid w:val="00B34064"/>
    <w:rsid w:val="00BC5261"/>
    <w:rsid w:val="00BE4AAF"/>
    <w:rsid w:val="00C86FBA"/>
    <w:rsid w:val="00CE2C49"/>
    <w:rsid w:val="00CF4441"/>
    <w:rsid w:val="00D27CFA"/>
    <w:rsid w:val="00D31DB0"/>
    <w:rsid w:val="00D9190D"/>
    <w:rsid w:val="00DE75FD"/>
    <w:rsid w:val="00E3599D"/>
    <w:rsid w:val="00E36759"/>
    <w:rsid w:val="00E724DB"/>
    <w:rsid w:val="00EC47FC"/>
    <w:rsid w:val="00EE27E9"/>
    <w:rsid w:val="00F26809"/>
    <w:rsid w:val="00F83BBC"/>
    <w:rsid w:val="00F85335"/>
    <w:rsid w:val="00FB4D4E"/>
    <w:rsid w:val="00FC104F"/>
    <w:rsid w:val="00FD282C"/>
    <w:rsid w:val="00FF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4FF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lang w:eastAsia="en-US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tabs>
        <w:tab w:val="clear" w:pos="720"/>
      </w:tabs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Footer">
    <w:name w:val="foot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character" w:styleId="Hyperlink">
    <w:name w:val="Hyperlink"/>
    <w:basedOn w:val="DefaultParagraphFont"/>
    <w:uiPriority w:val="99"/>
    <w:unhideWhenUsed/>
    <w:rsid w:val="00B01F7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01F7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E4A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4AAF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4AAF"/>
    <w:rPr>
      <w:sz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4A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4AAF"/>
    <w:rPr>
      <w:b/>
      <w:bCs/>
      <w:sz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A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AAF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A364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4FF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lang w:eastAsia="en-US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tabs>
        <w:tab w:val="clear" w:pos="720"/>
      </w:tabs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Footer">
    <w:name w:val="foot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character" w:styleId="Hyperlink">
    <w:name w:val="Hyperlink"/>
    <w:basedOn w:val="DefaultParagraphFont"/>
    <w:uiPriority w:val="99"/>
    <w:unhideWhenUsed/>
    <w:rsid w:val="00B01F7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01F7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E4A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4AAF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4AAF"/>
    <w:rPr>
      <w:sz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4A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4AAF"/>
    <w:rPr>
      <w:b/>
      <w:bCs/>
      <w:sz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A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AAF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A36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8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gov.scot/Topics/marine/Salmon-Trout-Coarse/fishreform/licence/Technica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v.scot/Topics/marine/Salmon-Trout-Coarse/fishreform/licence/MSBiologis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B1584-7FD8-4D3D-8FA5-4CF78CDAE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838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5408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u199982</dc:creator>
  <cp:lastModifiedBy>u199982</cp:lastModifiedBy>
  <cp:revision>9</cp:revision>
  <cp:lastPrinted>2016-07-27T09:10:00Z</cp:lastPrinted>
  <dcterms:created xsi:type="dcterms:W3CDTF">2016-08-08T11:51:00Z</dcterms:created>
  <dcterms:modified xsi:type="dcterms:W3CDTF">2016-08-09T14:22:00Z</dcterms:modified>
</cp:coreProperties>
</file>